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tblInd w:w="-624" w:type="dxa"/>
        <w:tblBorders>
          <w:top w:val="thinThickThinSmallGap" w:sz="24" w:space="0" w:color="auto"/>
          <w:bottom w:val="thinThickThinSmallGap" w:sz="24" w:space="0" w:color="auto"/>
        </w:tblBorders>
        <w:tblLayout w:type="fixed"/>
        <w:tblLook w:val="04A0" w:firstRow="1" w:lastRow="0" w:firstColumn="1" w:lastColumn="0" w:noHBand="0" w:noVBand="1"/>
      </w:tblPr>
      <w:tblGrid>
        <w:gridCol w:w="768"/>
        <w:gridCol w:w="251"/>
        <w:gridCol w:w="8365"/>
      </w:tblGrid>
      <w:tr w:rsidR="00420EDB" w:rsidRPr="00E540A3" w:rsidTr="008275EE">
        <w:trPr>
          <w:trHeight w:val="434"/>
        </w:trPr>
        <w:tc>
          <w:tcPr>
            <w:tcW w:w="409" w:type="pct"/>
            <w:tcBorders>
              <w:top w:val="single" w:sz="8" w:space="0" w:color="9BBB59"/>
              <w:left w:val="nil"/>
              <w:bottom w:val="single" w:sz="8" w:space="0" w:color="9BBB59"/>
              <w:right w:val="nil"/>
            </w:tcBorders>
          </w:tcPr>
          <w:p w:rsidR="00420EDB" w:rsidRPr="00E540A3" w:rsidRDefault="00420EDB" w:rsidP="008275EE">
            <w:pPr>
              <w:tabs>
                <w:tab w:val="center" w:pos="4536"/>
                <w:tab w:val="right" w:pos="9072"/>
              </w:tabs>
              <w:ind w:right="860"/>
              <w:rPr>
                <w:b/>
                <w:bCs/>
                <w:color w:val="FFFFFF"/>
              </w:rPr>
            </w:pPr>
            <w:r w:rsidRPr="00E540A3">
              <w:rPr>
                <w:b/>
                <w:bCs/>
                <w:noProof/>
                <w:color w:val="FFFFFF"/>
              </w:rPr>
              <w:drawing>
                <wp:anchor distT="73152" distB="16002" distL="132588" distR="192532" simplePos="0" relativeHeight="251659264" behindDoc="0" locked="0" layoutInCell="1" allowOverlap="1" wp14:anchorId="7829428E" wp14:editId="61EB2DA1">
                  <wp:simplePos x="0" y="0"/>
                  <wp:positionH relativeFrom="column">
                    <wp:posOffset>-36957</wp:posOffset>
                  </wp:positionH>
                  <wp:positionV relativeFrom="paragraph">
                    <wp:posOffset>-163068</wp:posOffset>
                  </wp:positionV>
                  <wp:extent cx="665480" cy="666496"/>
                  <wp:effectExtent l="57150" t="114300" r="96520" b="38735"/>
                  <wp:wrapNone/>
                  <wp:docPr id="7"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mblema_PGET.JPG"/>
                          <pic:cNvPicPr/>
                        </pic:nvPicPr>
                        <pic:blipFill>
                          <a:blip r:embed="rId4"/>
                          <a:stretch>
                            <a:fillRect/>
                          </a:stretch>
                        </pic:blipFill>
                        <pic:spPr>
                          <a:xfrm>
                            <a:off x="0" y="0"/>
                            <a:ext cx="665480" cy="666115"/>
                          </a:xfrm>
                          <a:prstGeom prst="round2DiagRect">
                            <a:avLst>
                              <a:gd name="adj1" fmla="val 16667"/>
                              <a:gd name="adj2" fmla="val 0"/>
                            </a:avLst>
                          </a:prstGeom>
                          <a:ln w="12700" cap="sq">
                            <a:solidFill>
                              <a:srgbClr val="9BBB59">
                                <a:lumMod val="50000"/>
                              </a:srgbClr>
                            </a:solidFill>
                            <a:miter lim="800000"/>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134" w:type="pct"/>
            <w:tcBorders>
              <w:top w:val="single" w:sz="8" w:space="0" w:color="9BBB59"/>
              <w:left w:val="nil"/>
              <w:bottom w:val="single" w:sz="8" w:space="0" w:color="9BBB59"/>
              <w:right w:val="nil"/>
            </w:tcBorders>
          </w:tcPr>
          <w:p w:rsidR="00420EDB" w:rsidRPr="00E540A3" w:rsidRDefault="00420EDB" w:rsidP="008275EE">
            <w:pPr>
              <w:tabs>
                <w:tab w:val="center" w:pos="4536"/>
                <w:tab w:val="right" w:pos="9072"/>
              </w:tabs>
              <w:ind w:right="860"/>
              <w:rPr>
                <w:b/>
                <w:bCs/>
                <w:color w:val="FFFFFF"/>
              </w:rPr>
            </w:pPr>
          </w:p>
        </w:tc>
        <w:tc>
          <w:tcPr>
            <w:tcW w:w="4457" w:type="pct"/>
            <w:tcBorders>
              <w:top w:val="single" w:sz="8" w:space="0" w:color="9BBB59"/>
              <w:left w:val="nil"/>
              <w:bottom w:val="single" w:sz="8" w:space="0" w:color="9BBB59"/>
              <w:right w:val="nil"/>
            </w:tcBorders>
          </w:tcPr>
          <w:p w:rsidR="00420EDB" w:rsidRPr="00E540A3" w:rsidRDefault="00420EDB" w:rsidP="008275EE">
            <w:pPr>
              <w:tabs>
                <w:tab w:val="center" w:pos="4536"/>
                <w:tab w:val="right" w:pos="8856"/>
              </w:tabs>
              <w:rPr>
                <w:rFonts w:ascii="Haettenschweiler" w:eastAsia="GungsuhChe" w:hAnsi="Haettenschweiler"/>
                <w:caps/>
                <w:color w:val="76923C"/>
                <w:sz w:val="32"/>
                <w:szCs w:val="32"/>
              </w:rPr>
            </w:pPr>
            <w:r w:rsidRPr="00E540A3">
              <w:rPr>
                <w:rFonts w:ascii="Haettenschweiler" w:eastAsia="GungsuhChe" w:hAnsi="Haettenschweiler"/>
                <w:caps/>
                <w:color w:val="76923C"/>
                <w:sz w:val="32"/>
                <w:szCs w:val="32"/>
              </w:rPr>
              <w:t xml:space="preserve">               Професионална гимназия по електропромишленост и текстил</w:t>
            </w:r>
          </w:p>
          <w:p w:rsidR="00420EDB" w:rsidRPr="00E540A3" w:rsidRDefault="00420EDB" w:rsidP="008275EE">
            <w:pPr>
              <w:tabs>
                <w:tab w:val="center" w:pos="4536"/>
                <w:tab w:val="right" w:pos="8856"/>
              </w:tabs>
              <w:rPr>
                <w:b/>
                <w:bCs/>
                <w:color w:val="76923C"/>
                <w:sz w:val="32"/>
                <w:szCs w:val="32"/>
                <w:lang w:val="ru-RU"/>
              </w:rPr>
            </w:pPr>
            <w:r w:rsidRPr="00E540A3">
              <w:rPr>
                <w:rFonts w:ascii="Haettenschweiler" w:eastAsia="GungsuhChe" w:hAnsi="Haettenschweiler"/>
                <w:caps/>
                <w:color w:val="76923C"/>
                <w:sz w:val="32"/>
                <w:szCs w:val="32"/>
              </w:rPr>
              <w:t xml:space="preserve">                                                „ Захари Стоянов”</w:t>
            </w:r>
          </w:p>
        </w:tc>
      </w:tr>
    </w:tbl>
    <w:p w:rsidR="00420EDB" w:rsidRPr="00E540A3" w:rsidRDefault="00420EDB" w:rsidP="00420EDB">
      <w:pPr>
        <w:tabs>
          <w:tab w:val="center" w:pos="4536"/>
          <w:tab w:val="right" w:pos="9072"/>
        </w:tabs>
        <w:ind w:right="-851"/>
        <w:rPr>
          <w:color w:val="000000" w:themeColor="text1"/>
          <w:sz w:val="16"/>
          <w:szCs w:val="16"/>
        </w:rPr>
      </w:pPr>
      <w:r w:rsidRPr="00E540A3">
        <w:rPr>
          <w:sz w:val="16"/>
          <w:szCs w:val="16"/>
          <w:lang w:val="ru-RU"/>
        </w:rPr>
        <w:t xml:space="preserve">            </w:t>
      </w:r>
      <w:r w:rsidRPr="00E540A3">
        <w:rPr>
          <w:color w:val="000000" w:themeColor="text1"/>
          <w:sz w:val="16"/>
          <w:szCs w:val="16"/>
        </w:rPr>
        <w:t xml:space="preserve">6450, гр. Харманли, </w:t>
      </w:r>
      <w:r w:rsidRPr="00E540A3">
        <w:rPr>
          <w:color w:val="000000" w:themeColor="text1"/>
          <w:sz w:val="16"/>
          <w:szCs w:val="16"/>
          <w:lang w:val="ru-RU"/>
        </w:rPr>
        <w:t xml:space="preserve">  </w:t>
      </w:r>
      <w:r w:rsidRPr="00E540A3">
        <w:rPr>
          <w:color w:val="000000" w:themeColor="text1"/>
          <w:sz w:val="16"/>
          <w:szCs w:val="16"/>
        </w:rPr>
        <w:t xml:space="preserve">ул. „Любен Каравелов” </w:t>
      </w:r>
      <w:r w:rsidRPr="00E540A3">
        <w:rPr>
          <w:color w:val="000000" w:themeColor="text1"/>
          <w:sz w:val="16"/>
          <w:szCs w:val="16"/>
          <w:lang w:val="ru-RU"/>
        </w:rPr>
        <w:t xml:space="preserve">№ </w:t>
      </w:r>
      <w:r w:rsidRPr="00E540A3">
        <w:rPr>
          <w:color w:val="000000" w:themeColor="text1"/>
          <w:sz w:val="16"/>
          <w:szCs w:val="16"/>
        </w:rPr>
        <w:t>1,</w:t>
      </w:r>
      <w:r w:rsidRPr="00E540A3">
        <w:rPr>
          <w:color w:val="000000" w:themeColor="text1"/>
          <w:sz w:val="16"/>
          <w:szCs w:val="16"/>
          <w:lang w:val="ru-RU"/>
        </w:rPr>
        <w:t xml:space="preserve">               </w:t>
      </w:r>
      <w:r w:rsidRPr="00E540A3">
        <w:rPr>
          <w:color w:val="000000" w:themeColor="text1"/>
          <w:sz w:val="16"/>
          <w:szCs w:val="16"/>
        </w:rPr>
        <w:t xml:space="preserve"> </w:t>
      </w:r>
      <w:r w:rsidRPr="00E540A3">
        <w:rPr>
          <w:color w:val="000000" w:themeColor="text1"/>
          <w:sz w:val="16"/>
          <w:szCs w:val="16"/>
          <w:lang w:val="en-US"/>
        </w:rPr>
        <w:t>E</w:t>
      </w:r>
      <w:r w:rsidRPr="00E540A3">
        <w:rPr>
          <w:color w:val="000000" w:themeColor="text1"/>
          <w:sz w:val="16"/>
          <w:szCs w:val="16"/>
          <w:lang w:val="ru-RU"/>
        </w:rPr>
        <w:t>-</w:t>
      </w:r>
      <w:r w:rsidRPr="00E540A3">
        <w:rPr>
          <w:color w:val="000000" w:themeColor="text1"/>
          <w:sz w:val="16"/>
          <w:szCs w:val="16"/>
          <w:lang w:val="en-US"/>
        </w:rPr>
        <w:t>mail</w:t>
      </w:r>
      <w:r w:rsidRPr="00E540A3">
        <w:rPr>
          <w:color w:val="000000" w:themeColor="text1"/>
          <w:sz w:val="16"/>
          <w:szCs w:val="16"/>
          <w:lang w:val="ru-RU"/>
        </w:rPr>
        <w:t xml:space="preserve">: </w:t>
      </w:r>
      <w:proofErr w:type="spellStart"/>
      <w:r w:rsidRPr="00E540A3">
        <w:rPr>
          <w:color w:val="000000" w:themeColor="text1"/>
          <w:sz w:val="16"/>
          <w:szCs w:val="16"/>
          <w:u w:val="single"/>
          <w:lang w:val="en-US"/>
        </w:rPr>
        <w:t>pgett</w:t>
      </w:r>
      <w:proofErr w:type="spellEnd"/>
      <w:r w:rsidRPr="00E540A3">
        <w:rPr>
          <w:color w:val="000000" w:themeColor="text1"/>
          <w:sz w:val="16"/>
          <w:szCs w:val="16"/>
          <w:u w:val="single"/>
          <w:lang w:val="ru-RU"/>
        </w:rPr>
        <w:t>@</w:t>
      </w:r>
      <w:proofErr w:type="spellStart"/>
      <w:r w:rsidRPr="00E540A3">
        <w:rPr>
          <w:color w:val="000000" w:themeColor="text1"/>
          <w:sz w:val="16"/>
          <w:szCs w:val="16"/>
          <w:u w:val="single"/>
          <w:lang w:val="en-US"/>
        </w:rPr>
        <w:t>abv</w:t>
      </w:r>
      <w:proofErr w:type="spellEnd"/>
      <w:r w:rsidRPr="00E540A3">
        <w:rPr>
          <w:color w:val="000000" w:themeColor="text1"/>
          <w:sz w:val="16"/>
          <w:szCs w:val="16"/>
          <w:u w:val="single"/>
          <w:lang w:val="ru-RU"/>
        </w:rPr>
        <w:t>.</w:t>
      </w:r>
      <w:proofErr w:type="spellStart"/>
      <w:r w:rsidRPr="00E540A3">
        <w:rPr>
          <w:color w:val="000000" w:themeColor="text1"/>
          <w:sz w:val="16"/>
          <w:szCs w:val="16"/>
          <w:u w:val="single"/>
          <w:lang w:val="en-US"/>
        </w:rPr>
        <w:t>bg</w:t>
      </w:r>
      <w:proofErr w:type="spellEnd"/>
      <w:r w:rsidRPr="00E540A3">
        <w:rPr>
          <w:color w:val="000000" w:themeColor="text1"/>
          <w:sz w:val="16"/>
          <w:szCs w:val="16"/>
          <w:lang w:val="ru-RU"/>
        </w:rPr>
        <w:t xml:space="preserve">                  </w:t>
      </w:r>
      <w:r w:rsidRPr="00E540A3">
        <w:rPr>
          <w:color w:val="000000" w:themeColor="text1"/>
          <w:sz w:val="16"/>
          <w:szCs w:val="16"/>
          <w:u w:val="single"/>
          <w:lang w:val="en-US"/>
        </w:rPr>
        <w:t>http</w:t>
      </w:r>
      <w:r w:rsidRPr="00E540A3">
        <w:rPr>
          <w:color w:val="000000" w:themeColor="text1"/>
          <w:sz w:val="16"/>
          <w:szCs w:val="16"/>
          <w:u w:val="single"/>
          <w:lang w:val="ru-RU"/>
        </w:rPr>
        <w:t>://</w:t>
      </w:r>
      <w:proofErr w:type="spellStart"/>
      <w:r w:rsidRPr="00E540A3">
        <w:rPr>
          <w:color w:val="000000" w:themeColor="text1"/>
          <w:sz w:val="16"/>
          <w:szCs w:val="16"/>
          <w:u w:val="single"/>
          <w:lang w:val="en-US"/>
        </w:rPr>
        <w:t>pget</w:t>
      </w:r>
      <w:proofErr w:type="spellEnd"/>
      <w:r w:rsidRPr="00E540A3">
        <w:rPr>
          <w:color w:val="000000" w:themeColor="text1"/>
          <w:sz w:val="16"/>
          <w:szCs w:val="16"/>
          <w:u w:val="single"/>
          <w:lang w:val="ru-RU"/>
        </w:rPr>
        <w:t>-</w:t>
      </w:r>
      <w:proofErr w:type="spellStart"/>
      <w:r w:rsidRPr="00E540A3">
        <w:rPr>
          <w:color w:val="000000" w:themeColor="text1"/>
          <w:sz w:val="16"/>
          <w:szCs w:val="16"/>
          <w:u w:val="single"/>
          <w:lang w:val="en-US"/>
        </w:rPr>
        <w:t>harmanli</w:t>
      </w:r>
      <w:proofErr w:type="spellEnd"/>
      <w:r w:rsidRPr="00E540A3">
        <w:rPr>
          <w:color w:val="000000" w:themeColor="text1"/>
          <w:sz w:val="16"/>
          <w:szCs w:val="16"/>
          <w:u w:val="single"/>
          <w:lang w:val="ru-RU"/>
        </w:rPr>
        <w:t>.</w:t>
      </w:r>
      <w:r w:rsidRPr="00E540A3">
        <w:rPr>
          <w:color w:val="000000" w:themeColor="text1"/>
          <w:sz w:val="16"/>
          <w:szCs w:val="16"/>
          <w:u w:val="single"/>
          <w:lang w:val="en-US"/>
        </w:rPr>
        <w:t>com</w:t>
      </w:r>
      <w:r w:rsidRPr="00E540A3">
        <w:rPr>
          <w:color w:val="000000" w:themeColor="text1"/>
          <w:sz w:val="16"/>
          <w:szCs w:val="16"/>
        </w:rPr>
        <w:t xml:space="preserve">     </w:t>
      </w:r>
    </w:p>
    <w:p w:rsidR="00420EDB" w:rsidRPr="009A4B5D" w:rsidRDefault="00420EDB" w:rsidP="00420EDB">
      <w:pPr>
        <w:jc w:val="both"/>
        <w:rPr>
          <w:lang w:val="en-US"/>
        </w:rPr>
      </w:pPr>
      <w:r w:rsidRPr="00E540A3">
        <w:rPr>
          <w:color w:val="000000" w:themeColor="text1"/>
          <w:sz w:val="16"/>
          <w:szCs w:val="16"/>
          <w:lang w:val="ru-RU"/>
        </w:rPr>
        <w:t xml:space="preserve">           </w:t>
      </w:r>
      <w:r>
        <w:rPr>
          <w:color w:val="000000" w:themeColor="text1"/>
          <w:sz w:val="16"/>
          <w:szCs w:val="16"/>
          <w:lang w:val="ru-RU"/>
        </w:rPr>
        <w:t xml:space="preserve">        </w:t>
      </w:r>
      <w:r w:rsidRPr="00E540A3">
        <w:rPr>
          <w:color w:val="000000" w:themeColor="text1"/>
          <w:sz w:val="16"/>
          <w:szCs w:val="16"/>
          <w:lang w:val="ru-RU"/>
        </w:rPr>
        <w:t xml:space="preserve"> </w:t>
      </w:r>
      <w:r w:rsidRPr="00E540A3">
        <w:rPr>
          <w:color w:val="000000" w:themeColor="text1"/>
          <w:sz w:val="16"/>
          <w:szCs w:val="16"/>
        </w:rPr>
        <w:t xml:space="preserve">тел.: Директор </w:t>
      </w:r>
      <w:r w:rsidRPr="00E540A3">
        <w:rPr>
          <w:color w:val="000000" w:themeColor="text1"/>
          <w:sz w:val="16"/>
          <w:szCs w:val="16"/>
          <w:lang w:val="ru-RU"/>
        </w:rPr>
        <w:t xml:space="preserve">- </w:t>
      </w:r>
      <w:r>
        <w:rPr>
          <w:rFonts w:eastAsia="Calibri"/>
          <w:color w:val="000000" w:themeColor="text1"/>
          <w:sz w:val="16"/>
          <w:szCs w:val="16"/>
          <w:lang w:eastAsia="en-US"/>
        </w:rPr>
        <w:t>0373 850</w:t>
      </w:r>
      <w:r w:rsidRPr="00E540A3">
        <w:rPr>
          <w:rFonts w:eastAsia="Calibri"/>
          <w:color w:val="000000" w:themeColor="text1"/>
          <w:sz w:val="16"/>
          <w:szCs w:val="16"/>
          <w:lang w:eastAsia="en-US"/>
        </w:rPr>
        <w:t>68;</w:t>
      </w:r>
      <w:r w:rsidRPr="00E540A3">
        <w:rPr>
          <w:color w:val="000000" w:themeColor="text1"/>
          <w:sz w:val="16"/>
          <w:szCs w:val="16"/>
        </w:rPr>
        <w:t xml:space="preserve"> 0879171464;        </w:t>
      </w:r>
      <w:r>
        <w:rPr>
          <w:color w:val="000000" w:themeColor="text1"/>
          <w:sz w:val="16"/>
          <w:szCs w:val="16"/>
        </w:rPr>
        <w:t xml:space="preserve">          </w:t>
      </w:r>
      <w:proofErr w:type="spellStart"/>
      <w:r w:rsidRPr="00E540A3">
        <w:rPr>
          <w:color w:val="000000" w:themeColor="text1"/>
          <w:sz w:val="16"/>
          <w:szCs w:val="16"/>
        </w:rPr>
        <w:t>Техн.с</w:t>
      </w:r>
      <w:r>
        <w:rPr>
          <w:color w:val="000000" w:themeColor="text1"/>
          <w:sz w:val="16"/>
          <w:szCs w:val="16"/>
          <w:lang w:val="ru-RU"/>
        </w:rPr>
        <w:t>екретар</w:t>
      </w:r>
      <w:proofErr w:type="spellEnd"/>
      <w:r>
        <w:rPr>
          <w:color w:val="000000" w:themeColor="text1"/>
          <w:sz w:val="16"/>
          <w:szCs w:val="16"/>
          <w:lang w:val="ru-RU"/>
        </w:rPr>
        <w:t xml:space="preserve"> – 0879374209;      </w:t>
      </w:r>
      <w:r w:rsidRPr="00E540A3">
        <w:rPr>
          <w:color w:val="000000" w:themeColor="text1"/>
          <w:sz w:val="16"/>
          <w:szCs w:val="16"/>
          <w:lang w:val="ru-RU"/>
        </w:rPr>
        <w:t>Гл. с</w:t>
      </w:r>
      <w:proofErr w:type="spellStart"/>
      <w:r w:rsidRPr="00E540A3">
        <w:rPr>
          <w:color w:val="000000" w:themeColor="text1"/>
          <w:sz w:val="16"/>
          <w:szCs w:val="16"/>
        </w:rPr>
        <w:t>четоводител</w:t>
      </w:r>
      <w:proofErr w:type="spellEnd"/>
      <w:r w:rsidRPr="00E540A3">
        <w:rPr>
          <w:color w:val="000000" w:themeColor="text1"/>
          <w:sz w:val="16"/>
          <w:szCs w:val="16"/>
        </w:rPr>
        <w:t xml:space="preserve"> -</w:t>
      </w:r>
      <w:r>
        <w:rPr>
          <w:color w:val="000000" w:themeColor="text1"/>
          <w:sz w:val="16"/>
          <w:szCs w:val="16"/>
          <w:lang w:val="en-US"/>
        </w:rPr>
        <w:t xml:space="preserve"> 0895393666</w:t>
      </w:r>
    </w:p>
    <w:p w:rsidR="00420EDB" w:rsidRDefault="00420EDB" w:rsidP="00420EDB">
      <w:pPr>
        <w:spacing w:after="120"/>
        <w:ind w:left="232" w:right="281" w:firstLine="165"/>
        <w:jc w:val="center"/>
        <w:outlineLvl w:val="0"/>
        <w:rPr>
          <w:b/>
          <w:bCs/>
          <w:kern w:val="18"/>
        </w:rPr>
      </w:pPr>
    </w:p>
    <w:p w:rsidR="00420EDB" w:rsidRPr="00F51986" w:rsidRDefault="00420EDB" w:rsidP="00420EDB">
      <w:pPr>
        <w:spacing w:after="120"/>
        <w:ind w:left="232" w:right="281" w:firstLine="165"/>
        <w:jc w:val="center"/>
        <w:outlineLvl w:val="0"/>
        <w:rPr>
          <w:b/>
          <w:bCs/>
          <w:kern w:val="18"/>
        </w:rPr>
      </w:pPr>
      <w:r w:rsidRPr="00F51986">
        <w:rPr>
          <w:b/>
          <w:bCs/>
          <w:kern w:val="18"/>
        </w:rPr>
        <w:t>ЗАПОВЕД</w:t>
      </w:r>
    </w:p>
    <w:p w:rsidR="00420EDB" w:rsidRPr="00F51986" w:rsidRDefault="00420EDB" w:rsidP="00420EDB">
      <w:pPr>
        <w:spacing w:after="240"/>
        <w:ind w:left="232" w:right="281" w:firstLine="165"/>
        <w:jc w:val="center"/>
        <w:outlineLvl w:val="0"/>
        <w:rPr>
          <w:b/>
          <w:bCs/>
          <w:kern w:val="18"/>
        </w:rPr>
      </w:pPr>
      <w:r w:rsidRPr="00F51986">
        <w:rPr>
          <w:b/>
          <w:kern w:val="18"/>
        </w:rPr>
        <w:t>№ 45</w:t>
      </w:r>
      <w:r w:rsidRPr="00F51986">
        <w:rPr>
          <w:b/>
          <w:kern w:val="18"/>
          <w:lang w:val="en-US"/>
        </w:rPr>
        <w:t>/</w:t>
      </w:r>
      <w:r w:rsidRPr="00F51986">
        <w:rPr>
          <w:b/>
          <w:kern w:val="18"/>
        </w:rPr>
        <w:t>15.09.</w:t>
      </w:r>
      <w:r w:rsidRPr="00F51986">
        <w:rPr>
          <w:b/>
          <w:bCs/>
          <w:kern w:val="18"/>
        </w:rPr>
        <w:t>2022 г.</w:t>
      </w:r>
    </w:p>
    <w:p w:rsidR="00420EDB" w:rsidRPr="00F51986" w:rsidRDefault="00420EDB" w:rsidP="00420EDB">
      <w:pPr>
        <w:ind w:left="232" w:right="281"/>
        <w:jc w:val="both"/>
        <w:rPr>
          <w:kern w:val="18"/>
          <w:lang w:eastAsia="en-US"/>
        </w:rPr>
      </w:pPr>
      <w:r w:rsidRPr="00F51986">
        <w:rPr>
          <w:kern w:val="18"/>
          <w:lang w:eastAsia="en-US"/>
        </w:rPr>
        <w:t>На основание чл. 259, ал.</w:t>
      </w:r>
      <w:r w:rsidRPr="00F51986">
        <w:rPr>
          <w:kern w:val="18"/>
          <w:lang w:val="en-US" w:eastAsia="en-US"/>
        </w:rPr>
        <w:t xml:space="preserve"> </w:t>
      </w:r>
      <w:r w:rsidRPr="00F51986">
        <w:rPr>
          <w:kern w:val="18"/>
          <w:lang w:eastAsia="en-US"/>
        </w:rPr>
        <w:t xml:space="preserve">1 от Закона за предучилищното и училищното, в изпълнение на чл. </w:t>
      </w:r>
      <w:proofErr w:type="gramStart"/>
      <w:r w:rsidRPr="00F51986">
        <w:rPr>
          <w:kern w:val="18"/>
          <w:lang w:val="en-US" w:eastAsia="en-US"/>
        </w:rPr>
        <w:t>7</w:t>
      </w:r>
      <w:proofErr w:type="gramEnd"/>
      <w:r w:rsidRPr="00F51986">
        <w:rPr>
          <w:kern w:val="18"/>
          <w:lang w:eastAsia="en-US"/>
        </w:rPr>
        <w:t xml:space="preserve">, ал. 3 и </w:t>
      </w:r>
      <w:r w:rsidRPr="00F51986">
        <w:rPr>
          <w:kern w:val="18"/>
          <w:lang w:val="en-US" w:eastAsia="en-US"/>
        </w:rPr>
        <w:t>4</w:t>
      </w:r>
      <w:r w:rsidRPr="00F51986">
        <w:rPr>
          <w:kern w:val="18"/>
          <w:lang w:eastAsia="en-US"/>
        </w:rPr>
        <w:t xml:space="preserve"> от Наредба № 1 от 19.02.2020 г. за организацията и провеждането на изпитите за придобиване на професионална квалификация и във връзка със</w:t>
      </w:r>
      <w:r>
        <w:rPr>
          <w:kern w:val="18"/>
          <w:lang w:eastAsia="en-US"/>
        </w:rPr>
        <w:t xml:space="preserve"> Заповед № РД09-4060/30.08.2022 г. на</w:t>
      </w:r>
      <w:r w:rsidRPr="0072121E">
        <w:rPr>
          <w:bCs/>
          <w:kern w:val="18"/>
          <w:lang w:eastAsia="en-US"/>
        </w:rPr>
        <w:t xml:space="preserve"> </w:t>
      </w:r>
      <w:r w:rsidRPr="00F51986">
        <w:rPr>
          <w:bCs/>
          <w:kern w:val="18"/>
          <w:lang w:eastAsia="en-US"/>
        </w:rPr>
        <w:t>министъра на образованието и науката за</w:t>
      </w:r>
      <w:r>
        <w:rPr>
          <w:bCs/>
          <w:kern w:val="18"/>
          <w:lang w:eastAsia="en-US"/>
        </w:rPr>
        <w:t xml:space="preserve"> провеждане на държавните изпити за придобиване на СПК и</w:t>
      </w:r>
      <w:r>
        <w:rPr>
          <w:kern w:val="18"/>
          <w:lang w:eastAsia="en-US"/>
        </w:rPr>
        <w:t xml:space="preserve"> </w:t>
      </w:r>
      <w:r w:rsidRPr="00F51986">
        <w:rPr>
          <w:kern w:val="18"/>
          <w:lang w:eastAsia="en-US"/>
        </w:rPr>
        <w:t>Заповед № РД 09-4063</w:t>
      </w:r>
      <w:r w:rsidRPr="00F51986">
        <w:rPr>
          <w:kern w:val="18"/>
          <w:lang w:val="en-US" w:eastAsia="en-US"/>
        </w:rPr>
        <w:t>/</w:t>
      </w:r>
      <w:r w:rsidRPr="00F51986">
        <w:rPr>
          <w:kern w:val="18"/>
          <w:lang w:eastAsia="en-US"/>
        </w:rPr>
        <w:t>30.08.</w:t>
      </w:r>
      <w:r w:rsidRPr="00F51986">
        <w:rPr>
          <w:bCs/>
          <w:kern w:val="18"/>
          <w:lang w:eastAsia="en-US"/>
        </w:rPr>
        <w:t>2022 г. на министъра на образованието и науката за определяне дати за провеждане на държавни зрелостни изпити/задължителни държавни изпити за придобиване на професионална квалификация</w:t>
      </w:r>
    </w:p>
    <w:p w:rsidR="00420EDB" w:rsidRPr="00F51986" w:rsidRDefault="00420EDB" w:rsidP="00420EDB">
      <w:pPr>
        <w:tabs>
          <w:tab w:val="right" w:leader="dot" w:pos="9072"/>
        </w:tabs>
        <w:spacing w:before="360" w:after="240"/>
        <w:ind w:left="232" w:right="281" w:firstLine="165"/>
        <w:jc w:val="center"/>
        <w:rPr>
          <w:kern w:val="18"/>
          <w:lang w:eastAsia="en-US"/>
        </w:rPr>
      </w:pPr>
      <w:r w:rsidRPr="00F51986">
        <w:rPr>
          <w:b/>
          <w:kern w:val="18"/>
          <w:lang w:eastAsia="en-US"/>
        </w:rPr>
        <w:t>ОПРЕДЕЛЯМ</w:t>
      </w:r>
      <w:r w:rsidRPr="00F51986">
        <w:rPr>
          <w:kern w:val="18"/>
          <w:lang w:eastAsia="en-US"/>
        </w:rPr>
        <w:t>:</w:t>
      </w:r>
    </w:p>
    <w:p w:rsidR="00420EDB" w:rsidRPr="00F51986" w:rsidRDefault="00420EDB" w:rsidP="00420EDB">
      <w:pPr>
        <w:tabs>
          <w:tab w:val="right" w:leader="dot" w:pos="9072"/>
        </w:tabs>
        <w:spacing w:before="360" w:after="240"/>
        <w:ind w:right="281"/>
      </w:pPr>
      <w:r w:rsidRPr="00F51986">
        <w:rPr>
          <w:lang w:val="en-US"/>
        </w:rPr>
        <w:t>I</w:t>
      </w:r>
      <w:r w:rsidRPr="00F51986">
        <w:t xml:space="preserve">.Дати за провеждане на държавните изпити – частта по практика на професията и специалността за X, XI или XII клас за придобиване първа, втора или трета степен на професионална квалификация, както следва: </w:t>
      </w:r>
    </w:p>
    <w:p w:rsidR="00420EDB" w:rsidRPr="00F51986" w:rsidRDefault="00420EDB" w:rsidP="00420EDB">
      <w:pPr>
        <w:tabs>
          <w:tab w:val="right" w:leader="dot" w:pos="9072"/>
        </w:tabs>
        <w:spacing w:before="360" w:after="240"/>
        <w:ind w:right="281"/>
      </w:pPr>
      <w:r w:rsidRPr="00F51986">
        <w:t xml:space="preserve">1. За лица, придобили право да положат държавен изпит по практика/държавен изпит – част по практика на професията и специалността за придобиване степен на професионална квалификация: </w:t>
      </w:r>
    </w:p>
    <w:p w:rsidR="00420EDB" w:rsidRPr="00F51986" w:rsidRDefault="00420EDB" w:rsidP="00420EDB">
      <w:pPr>
        <w:tabs>
          <w:tab w:val="right" w:leader="dot" w:pos="9072"/>
        </w:tabs>
        <w:spacing w:before="360" w:after="240"/>
        <w:ind w:right="281"/>
      </w:pPr>
      <w:r w:rsidRPr="00F51986">
        <w:t>Сесия януари – от 23.01.2023 г. до 25.01.2023 г.</w:t>
      </w:r>
    </w:p>
    <w:p w:rsidR="00420EDB" w:rsidRPr="00F51986" w:rsidRDefault="00420EDB" w:rsidP="00420EDB">
      <w:pPr>
        <w:tabs>
          <w:tab w:val="right" w:leader="dot" w:pos="9072"/>
        </w:tabs>
        <w:spacing w:before="360" w:after="240"/>
        <w:ind w:right="281"/>
      </w:pPr>
      <w:r w:rsidRPr="00F51986">
        <w:t xml:space="preserve">2. За ученици от X или XI клас, придобили право да положат държавен изпит за придобиване на професионална квалификация – част по практика на професията съответно за първа или втора степен на професионална квалификация през учебната 2022 – 2023 година: </w:t>
      </w:r>
    </w:p>
    <w:p w:rsidR="00420EDB" w:rsidRPr="00F51986" w:rsidRDefault="00420EDB" w:rsidP="00420EDB">
      <w:pPr>
        <w:tabs>
          <w:tab w:val="right" w:leader="dot" w:pos="9072"/>
        </w:tabs>
        <w:spacing w:before="360" w:after="240"/>
        <w:ind w:right="281"/>
        <w:rPr>
          <w:kern w:val="18"/>
          <w:lang w:eastAsia="en-US"/>
        </w:rPr>
      </w:pPr>
      <w:r w:rsidRPr="00F51986">
        <w:t>Сесия май – юни – от 18.07.2023 г. до 20.07.2023 г.</w:t>
      </w:r>
    </w:p>
    <w:p w:rsidR="00420EDB" w:rsidRPr="00F51986" w:rsidRDefault="00420EDB" w:rsidP="00420EDB">
      <w:pPr>
        <w:tabs>
          <w:tab w:val="right" w:leader="dot" w:pos="6804"/>
        </w:tabs>
        <w:spacing w:before="120"/>
        <w:ind w:right="281"/>
        <w:jc w:val="both"/>
        <w:rPr>
          <w:kern w:val="18"/>
          <w:lang w:eastAsia="en-US"/>
        </w:rPr>
      </w:pPr>
      <w:r w:rsidRPr="00F51986">
        <w:rPr>
          <w:kern w:val="18"/>
          <w:lang w:val="en-US" w:eastAsia="en-US"/>
        </w:rPr>
        <w:t>II</w:t>
      </w:r>
      <w:r w:rsidRPr="00F51986">
        <w:rPr>
          <w:kern w:val="18"/>
          <w:lang w:eastAsia="en-US"/>
        </w:rPr>
        <w:t>. Дати за провеждане на задължителния държавен изпит за придобиване трета степен на</w:t>
      </w:r>
      <w:r w:rsidRPr="00F51986">
        <w:rPr>
          <w:kern w:val="18"/>
          <w:lang w:val="en-US" w:eastAsia="en-US"/>
        </w:rPr>
        <w:t xml:space="preserve"> </w:t>
      </w:r>
      <w:r w:rsidRPr="00F51986">
        <w:rPr>
          <w:kern w:val="18"/>
          <w:lang w:eastAsia="en-US"/>
        </w:rPr>
        <w:t xml:space="preserve">професионална квалификация чрез защита на дипломен проект в теоретичната част за сесия </w:t>
      </w:r>
      <w:r w:rsidRPr="00F51986">
        <w:rPr>
          <w:rFonts w:eastAsia="Calibri"/>
          <w:lang w:eastAsia="en-US"/>
        </w:rPr>
        <w:t>май - юни на учебната 20</w:t>
      </w:r>
      <w:r w:rsidRPr="00F51986">
        <w:rPr>
          <w:kern w:val="18"/>
        </w:rPr>
        <w:t>22</w:t>
      </w:r>
      <w:r w:rsidRPr="00F51986">
        <w:rPr>
          <w:kern w:val="18"/>
          <w:lang w:val="en-US"/>
        </w:rPr>
        <w:t>/</w:t>
      </w:r>
      <w:r w:rsidRPr="00F51986">
        <w:rPr>
          <w:kern w:val="18"/>
        </w:rPr>
        <w:t>2023 година</w:t>
      </w:r>
      <w:r w:rsidRPr="00F51986">
        <w:rPr>
          <w:kern w:val="18"/>
          <w:lang w:eastAsia="en-US"/>
        </w:rPr>
        <w:t>, както следва:</w:t>
      </w:r>
    </w:p>
    <w:p w:rsidR="00420EDB" w:rsidRPr="00F51986" w:rsidRDefault="00420EDB" w:rsidP="00420EDB">
      <w:pPr>
        <w:tabs>
          <w:tab w:val="right" w:leader="dot" w:pos="6804"/>
        </w:tabs>
        <w:spacing w:before="120"/>
        <w:ind w:left="232" w:right="281" w:firstLine="165"/>
        <w:jc w:val="both"/>
        <w:rPr>
          <w:kern w:val="18"/>
          <w:lang w:eastAsia="en-US"/>
        </w:rPr>
      </w:pPr>
      <w:r w:rsidRPr="00F51986">
        <w:rPr>
          <w:kern w:val="18"/>
          <w:lang w:eastAsia="en-US"/>
        </w:rPr>
        <w:t xml:space="preserve">1. За професия: код </w:t>
      </w:r>
      <w:r w:rsidRPr="00F51986">
        <w:rPr>
          <w:rFonts w:eastAsia="Calibri"/>
          <w:lang w:eastAsia="en-US"/>
        </w:rPr>
        <w:t>522010,</w:t>
      </w:r>
      <w:r w:rsidRPr="00F51986">
        <w:rPr>
          <w:kern w:val="18"/>
          <w:lang w:eastAsia="en-US"/>
        </w:rPr>
        <w:t xml:space="preserve"> „</w:t>
      </w:r>
      <w:r w:rsidRPr="00F51986">
        <w:rPr>
          <w:rFonts w:eastAsia="Calibri"/>
          <w:lang w:eastAsia="en-US"/>
        </w:rPr>
        <w:t>Електротехник“</w:t>
      </w:r>
    </w:p>
    <w:p w:rsidR="00420EDB" w:rsidRPr="00F51986" w:rsidRDefault="00420EDB" w:rsidP="00420EDB">
      <w:pPr>
        <w:tabs>
          <w:tab w:val="right" w:leader="dot" w:pos="6804"/>
        </w:tabs>
        <w:spacing w:before="120" w:after="120"/>
        <w:ind w:left="232" w:right="281" w:firstLine="165"/>
        <w:jc w:val="both"/>
        <w:rPr>
          <w:rFonts w:eastAsia="Calibri"/>
          <w:lang w:eastAsia="en-US"/>
        </w:rPr>
      </w:pPr>
      <w:r w:rsidRPr="00F51986">
        <w:rPr>
          <w:kern w:val="18"/>
          <w:lang w:eastAsia="en-US"/>
        </w:rPr>
        <w:t xml:space="preserve">   Специалност: код </w:t>
      </w:r>
      <w:r w:rsidRPr="00F51986">
        <w:rPr>
          <w:rFonts w:eastAsia="Calibri"/>
          <w:lang w:eastAsia="en-US"/>
        </w:rPr>
        <w:t>5220109, „Електрически инсталации“</w:t>
      </w:r>
    </w:p>
    <w:p w:rsidR="00420EDB" w:rsidRPr="00F51986" w:rsidRDefault="00420EDB" w:rsidP="00420EDB">
      <w:pPr>
        <w:autoSpaceDE w:val="0"/>
        <w:autoSpaceDN w:val="0"/>
        <w:adjustRightInd w:val="0"/>
        <w:spacing w:after="120"/>
        <w:ind w:left="681" w:right="141" w:hanging="426"/>
        <w:jc w:val="both"/>
        <w:rPr>
          <w:rFonts w:eastAsia="Calibri"/>
          <w:color w:val="000000"/>
        </w:rPr>
      </w:pPr>
      <w:r w:rsidRPr="00F51986">
        <w:rPr>
          <w:rFonts w:eastAsia="Calibri"/>
          <w:color w:val="000000"/>
          <w:lang w:eastAsia="en-US"/>
        </w:rPr>
        <w:t xml:space="preserve">      на </w:t>
      </w:r>
      <w:r w:rsidRPr="00F51986">
        <w:rPr>
          <w:bCs/>
          <w:color w:val="000000"/>
          <w:kern w:val="18"/>
        </w:rPr>
        <w:t>23.05.2023</w:t>
      </w:r>
      <w:r w:rsidRPr="00F51986">
        <w:rPr>
          <w:rFonts w:eastAsia="Calibri"/>
          <w:color w:val="000000"/>
        </w:rPr>
        <w:t xml:space="preserve"> г., от 9 ч.</w:t>
      </w:r>
    </w:p>
    <w:p w:rsidR="00420EDB" w:rsidRPr="00F51986" w:rsidRDefault="00420EDB" w:rsidP="00420EDB">
      <w:pPr>
        <w:tabs>
          <w:tab w:val="right" w:leader="dot" w:pos="6804"/>
        </w:tabs>
        <w:spacing w:before="120"/>
        <w:ind w:left="232" w:right="281" w:firstLine="165"/>
        <w:jc w:val="both"/>
        <w:rPr>
          <w:kern w:val="18"/>
          <w:lang w:eastAsia="en-US"/>
        </w:rPr>
      </w:pPr>
      <w:r w:rsidRPr="00F51986">
        <w:rPr>
          <w:rFonts w:eastAsia="Calibri"/>
          <w:lang w:eastAsia="en-US"/>
        </w:rPr>
        <w:t xml:space="preserve">2. </w:t>
      </w:r>
      <w:r w:rsidRPr="00F51986">
        <w:rPr>
          <w:kern w:val="18"/>
          <w:lang w:eastAsia="en-US"/>
        </w:rPr>
        <w:t xml:space="preserve">За професия: код </w:t>
      </w:r>
      <w:r w:rsidRPr="00F51986">
        <w:rPr>
          <w:rFonts w:eastAsia="Calibri"/>
          <w:lang w:eastAsia="en-US"/>
        </w:rPr>
        <w:t>523010,</w:t>
      </w:r>
      <w:r w:rsidRPr="00F51986">
        <w:rPr>
          <w:kern w:val="18"/>
          <w:lang w:eastAsia="en-US"/>
        </w:rPr>
        <w:t xml:space="preserve"> „</w:t>
      </w:r>
      <w:r w:rsidRPr="00F51986">
        <w:rPr>
          <w:rFonts w:eastAsia="Calibri"/>
          <w:lang w:eastAsia="en-US"/>
        </w:rPr>
        <w:t>Техник по комуникационни системи“</w:t>
      </w:r>
    </w:p>
    <w:p w:rsidR="00420EDB" w:rsidRPr="00F51986" w:rsidRDefault="00420EDB" w:rsidP="00420EDB">
      <w:pPr>
        <w:tabs>
          <w:tab w:val="right" w:leader="dot" w:pos="6804"/>
        </w:tabs>
        <w:spacing w:before="120" w:after="120"/>
        <w:ind w:left="232" w:right="281" w:firstLine="165"/>
        <w:jc w:val="both"/>
        <w:rPr>
          <w:rFonts w:eastAsia="Calibri"/>
          <w:lang w:eastAsia="en-US"/>
        </w:rPr>
      </w:pPr>
      <w:r w:rsidRPr="00F51986">
        <w:rPr>
          <w:kern w:val="18"/>
          <w:lang w:eastAsia="en-US"/>
        </w:rPr>
        <w:t xml:space="preserve">   Специалност: код </w:t>
      </w:r>
      <w:r w:rsidRPr="00F51986">
        <w:rPr>
          <w:rFonts w:eastAsia="Calibri"/>
          <w:lang w:eastAsia="en-US"/>
        </w:rPr>
        <w:t>5230102, „Телекомуникационни системи“</w:t>
      </w:r>
    </w:p>
    <w:p w:rsidR="00420EDB" w:rsidRPr="00F51986" w:rsidRDefault="00420EDB" w:rsidP="00420EDB">
      <w:pPr>
        <w:autoSpaceDE w:val="0"/>
        <w:autoSpaceDN w:val="0"/>
        <w:adjustRightInd w:val="0"/>
        <w:spacing w:after="120"/>
        <w:ind w:left="681" w:right="141" w:hanging="426"/>
        <w:jc w:val="both"/>
        <w:rPr>
          <w:rFonts w:eastAsia="Calibri"/>
          <w:color w:val="000000"/>
        </w:rPr>
      </w:pPr>
      <w:r w:rsidRPr="00F51986">
        <w:rPr>
          <w:rFonts w:eastAsia="Calibri"/>
          <w:color w:val="000000"/>
          <w:lang w:eastAsia="en-US"/>
        </w:rPr>
        <w:t xml:space="preserve">      на </w:t>
      </w:r>
      <w:r w:rsidRPr="00F51986">
        <w:rPr>
          <w:bCs/>
          <w:color w:val="000000"/>
          <w:kern w:val="18"/>
        </w:rPr>
        <w:t>23.05.2023</w:t>
      </w:r>
      <w:r w:rsidRPr="00F51986">
        <w:rPr>
          <w:rFonts w:eastAsia="Calibri"/>
          <w:color w:val="000000"/>
        </w:rPr>
        <w:t xml:space="preserve"> г. от 9 ч.</w:t>
      </w:r>
    </w:p>
    <w:p w:rsidR="00420EDB" w:rsidRPr="00F51986" w:rsidRDefault="00420EDB" w:rsidP="00420EDB">
      <w:pPr>
        <w:tabs>
          <w:tab w:val="right" w:leader="dot" w:pos="6804"/>
        </w:tabs>
        <w:spacing w:before="120"/>
        <w:ind w:left="232" w:right="281"/>
        <w:jc w:val="both"/>
        <w:rPr>
          <w:kern w:val="18"/>
          <w:lang w:eastAsia="en-US"/>
        </w:rPr>
      </w:pPr>
      <w:r w:rsidRPr="00F51986">
        <w:rPr>
          <w:rFonts w:eastAsia="Calibri"/>
          <w:color w:val="000000"/>
          <w:lang w:val="en-US"/>
        </w:rPr>
        <w:lastRenderedPageBreak/>
        <w:t>III</w:t>
      </w:r>
      <w:r w:rsidRPr="00F51986">
        <w:rPr>
          <w:rFonts w:eastAsia="Calibri"/>
          <w:color w:val="000000"/>
        </w:rPr>
        <w:t xml:space="preserve">. </w:t>
      </w:r>
      <w:r w:rsidRPr="00F51986">
        <w:rPr>
          <w:kern w:val="18"/>
          <w:lang w:eastAsia="en-US"/>
        </w:rPr>
        <w:t>Дати за провеждане на задължителния държавен изпит за придобиване на професионална квалификация – частта по практика на професията и на задължителен държавен изпит чрез защита на дипломен проект в практическата част за сесия май - юни на учебната 2022</w:t>
      </w:r>
      <w:r w:rsidRPr="00F51986">
        <w:rPr>
          <w:kern w:val="18"/>
          <w:lang w:val="en-US" w:eastAsia="en-US"/>
        </w:rPr>
        <w:t>/</w:t>
      </w:r>
      <w:r w:rsidRPr="00F51986">
        <w:rPr>
          <w:kern w:val="18"/>
          <w:lang w:eastAsia="en-US"/>
        </w:rPr>
        <w:t>2023 година, както следва:</w:t>
      </w:r>
    </w:p>
    <w:p w:rsidR="00420EDB" w:rsidRPr="00F51986" w:rsidRDefault="00420EDB" w:rsidP="00420EDB">
      <w:pPr>
        <w:tabs>
          <w:tab w:val="right" w:leader="dot" w:pos="6804"/>
        </w:tabs>
        <w:spacing w:before="120"/>
        <w:ind w:left="232" w:right="281" w:firstLine="165"/>
        <w:jc w:val="both"/>
        <w:rPr>
          <w:kern w:val="18"/>
          <w:lang w:eastAsia="en-US"/>
        </w:rPr>
      </w:pPr>
      <w:r w:rsidRPr="00F51986">
        <w:rPr>
          <w:kern w:val="18"/>
          <w:lang w:eastAsia="en-US"/>
        </w:rPr>
        <w:t xml:space="preserve">1. За професия: код </w:t>
      </w:r>
      <w:r w:rsidRPr="00F51986">
        <w:rPr>
          <w:rFonts w:eastAsia="Calibri"/>
          <w:lang w:eastAsia="en-US"/>
        </w:rPr>
        <w:t>522010,</w:t>
      </w:r>
      <w:r w:rsidRPr="00F51986">
        <w:rPr>
          <w:kern w:val="18"/>
          <w:lang w:eastAsia="en-US"/>
        </w:rPr>
        <w:t xml:space="preserve"> „</w:t>
      </w:r>
      <w:r w:rsidRPr="00F51986">
        <w:rPr>
          <w:rFonts w:eastAsia="Calibri"/>
          <w:lang w:eastAsia="en-US"/>
        </w:rPr>
        <w:t>Електротехник“</w:t>
      </w:r>
    </w:p>
    <w:p w:rsidR="00420EDB" w:rsidRPr="00F51986" w:rsidRDefault="00420EDB" w:rsidP="00420EDB">
      <w:pPr>
        <w:tabs>
          <w:tab w:val="right" w:leader="dot" w:pos="6804"/>
        </w:tabs>
        <w:spacing w:before="120" w:after="120"/>
        <w:ind w:left="232" w:right="281" w:firstLine="165"/>
        <w:jc w:val="both"/>
        <w:rPr>
          <w:rFonts w:eastAsia="Calibri"/>
          <w:lang w:eastAsia="en-US"/>
        </w:rPr>
      </w:pPr>
      <w:r w:rsidRPr="00F51986">
        <w:rPr>
          <w:kern w:val="18"/>
          <w:lang w:eastAsia="en-US"/>
        </w:rPr>
        <w:t xml:space="preserve">   Специалност: код </w:t>
      </w:r>
      <w:r w:rsidRPr="00F51986">
        <w:rPr>
          <w:rFonts w:eastAsia="Calibri"/>
          <w:lang w:eastAsia="en-US"/>
        </w:rPr>
        <w:t>5220109, „Електрически инсталации“</w:t>
      </w:r>
    </w:p>
    <w:p w:rsidR="00420EDB" w:rsidRPr="00F51986" w:rsidRDefault="00420EDB" w:rsidP="00420EDB">
      <w:pPr>
        <w:autoSpaceDE w:val="0"/>
        <w:autoSpaceDN w:val="0"/>
        <w:adjustRightInd w:val="0"/>
        <w:spacing w:after="120"/>
        <w:ind w:left="681" w:right="141" w:hanging="426"/>
        <w:jc w:val="both"/>
        <w:rPr>
          <w:rFonts w:eastAsia="Calibri"/>
          <w:color w:val="000000"/>
        </w:rPr>
      </w:pPr>
      <w:r w:rsidRPr="00F51986">
        <w:rPr>
          <w:rFonts w:eastAsia="Calibri"/>
          <w:color w:val="000000"/>
          <w:lang w:eastAsia="en-US"/>
        </w:rPr>
        <w:t xml:space="preserve">      от </w:t>
      </w:r>
      <w:r w:rsidRPr="00F51986">
        <w:rPr>
          <w:bCs/>
          <w:color w:val="000000"/>
          <w:kern w:val="18"/>
        </w:rPr>
        <w:t>29.05.2023</w:t>
      </w:r>
      <w:r w:rsidRPr="00F51986">
        <w:rPr>
          <w:rFonts w:eastAsia="Calibri"/>
          <w:color w:val="000000"/>
        </w:rPr>
        <w:t xml:space="preserve"> г. до </w:t>
      </w:r>
      <w:r w:rsidRPr="00F51986">
        <w:rPr>
          <w:bCs/>
          <w:color w:val="000000"/>
          <w:kern w:val="18"/>
        </w:rPr>
        <w:t>31.05.2023</w:t>
      </w:r>
      <w:r w:rsidRPr="00F51986">
        <w:rPr>
          <w:rFonts w:eastAsia="Calibri"/>
          <w:color w:val="000000"/>
        </w:rPr>
        <w:t xml:space="preserve"> г., от 8 ч.</w:t>
      </w:r>
    </w:p>
    <w:p w:rsidR="00420EDB" w:rsidRPr="00F51986" w:rsidRDefault="00420EDB" w:rsidP="00420EDB">
      <w:pPr>
        <w:tabs>
          <w:tab w:val="right" w:leader="dot" w:pos="6804"/>
        </w:tabs>
        <w:spacing w:before="120"/>
        <w:ind w:left="232" w:right="281" w:firstLine="165"/>
        <w:jc w:val="both"/>
        <w:rPr>
          <w:kern w:val="18"/>
          <w:lang w:eastAsia="en-US"/>
        </w:rPr>
      </w:pPr>
      <w:r w:rsidRPr="00F51986">
        <w:rPr>
          <w:rFonts w:eastAsia="Calibri"/>
          <w:lang w:eastAsia="en-US"/>
        </w:rPr>
        <w:t xml:space="preserve">2. </w:t>
      </w:r>
      <w:r w:rsidRPr="00F51986">
        <w:rPr>
          <w:kern w:val="18"/>
          <w:lang w:eastAsia="en-US"/>
        </w:rPr>
        <w:t xml:space="preserve">За професия: код </w:t>
      </w:r>
      <w:r w:rsidRPr="00F51986">
        <w:rPr>
          <w:rFonts w:eastAsia="Calibri"/>
          <w:lang w:eastAsia="en-US"/>
        </w:rPr>
        <w:t>523010,</w:t>
      </w:r>
      <w:r w:rsidRPr="00F51986">
        <w:rPr>
          <w:kern w:val="18"/>
          <w:lang w:eastAsia="en-US"/>
        </w:rPr>
        <w:t xml:space="preserve"> „</w:t>
      </w:r>
      <w:r w:rsidRPr="00F51986">
        <w:rPr>
          <w:rFonts w:eastAsia="Calibri"/>
          <w:lang w:eastAsia="en-US"/>
        </w:rPr>
        <w:t>Техник по комуникационни системи“</w:t>
      </w:r>
    </w:p>
    <w:p w:rsidR="00420EDB" w:rsidRPr="00F51986" w:rsidRDefault="00420EDB" w:rsidP="00420EDB">
      <w:pPr>
        <w:tabs>
          <w:tab w:val="right" w:leader="dot" w:pos="6804"/>
        </w:tabs>
        <w:spacing w:before="120" w:after="120"/>
        <w:ind w:left="232" w:right="281" w:firstLine="165"/>
        <w:jc w:val="both"/>
        <w:rPr>
          <w:rFonts w:eastAsia="Calibri"/>
          <w:lang w:eastAsia="en-US"/>
        </w:rPr>
      </w:pPr>
      <w:r w:rsidRPr="00F51986">
        <w:rPr>
          <w:kern w:val="18"/>
          <w:lang w:eastAsia="en-US"/>
        </w:rPr>
        <w:t xml:space="preserve">   Специалност: код </w:t>
      </w:r>
      <w:r w:rsidRPr="00F51986">
        <w:rPr>
          <w:rFonts w:eastAsia="Calibri"/>
          <w:lang w:eastAsia="en-US"/>
        </w:rPr>
        <w:t>5230102, „Телекомуникационни системи“</w:t>
      </w:r>
    </w:p>
    <w:p w:rsidR="00420EDB" w:rsidRPr="00F51986" w:rsidRDefault="00420EDB" w:rsidP="00420EDB">
      <w:pPr>
        <w:autoSpaceDE w:val="0"/>
        <w:autoSpaceDN w:val="0"/>
        <w:adjustRightInd w:val="0"/>
        <w:spacing w:after="120"/>
        <w:ind w:left="681" w:right="141" w:hanging="426"/>
        <w:jc w:val="both"/>
        <w:rPr>
          <w:color w:val="000000"/>
          <w:kern w:val="18"/>
          <w:lang w:eastAsia="en-US"/>
        </w:rPr>
      </w:pPr>
      <w:r w:rsidRPr="00F51986">
        <w:rPr>
          <w:rFonts w:eastAsia="Calibri"/>
          <w:color w:val="000000"/>
          <w:lang w:eastAsia="en-US"/>
        </w:rPr>
        <w:t xml:space="preserve">      от </w:t>
      </w:r>
      <w:r w:rsidRPr="00F51986">
        <w:rPr>
          <w:bCs/>
          <w:color w:val="000000"/>
          <w:kern w:val="18"/>
        </w:rPr>
        <w:t>29.05.2023</w:t>
      </w:r>
      <w:r w:rsidRPr="00F51986">
        <w:rPr>
          <w:rFonts w:eastAsia="Calibri"/>
          <w:color w:val="000000"/>
        </w:rPr>
        <w:t xml:space="preserve"> г. до 31.05.</w:t>
      </w:r>
      <w:r w:rsidRPr="00F51986">
        <w:rPr>
          <w:bCs/>
          <w:color w:val="000000"/>
          <w:kern w:val="18"/>
        </w:rPr>
        <w:t>2023</w:t>
      </w:r>
      <w:r w:rsidRPr="00F51986">
        <w:rPr>
          <w:rFonts w:eastAsia="Calibri"/>
          <w:color w:val="000000"/>
        </w:rPr>
        <w:t xml:space="preserve"> г., от 8 ч.</w:t>
      </w:r>
    </w:p>
    <w:p w:rsidR="00420EDB" w:rsidRPr="00F51986" w:rsidRDefault="00420EDB" w:rsidP="00420EDB">
      <w:pPr>
        <w:autoSpaceDE w:val="0"/>
        <w:autoSpaceDN w:val="0"/>
        <w:adjustRightInd w:val="0"/>
        <w:spacing w:after="120"/>
        <w:ind w:left="681" w:right="141" w:hanging="426"/>
        <w:jc w:val="both"/>
        <w:rPr>
          <w:color w:val="000000"/>
          <w:kern w:val="18"/>
          <w:lang w:eastAsia="en-US"/>
        </w:rPr>
      </w:pPr>
    </w:p>
    <w:p w:rsidR="00420EDB" w:rsidRPr="00F51986" w:rsidRDefault="00420EDB" w:rsidP="00420EDB">
      <w:pPr>
        <w:spacing w:before="360" w:after="240"/>
        <w:ind w:left="232" w:right="281"/>
        <w:jc w:val="both"/>
        <w:rPr>
          <w:lang w:val="en-US"/>
        </w:rPr>
      </w:pPr>
      <w:r w:rsidRPr="00F51986">
        <w:t xml:space="preserve">    Настоящата заповед да се доведе до знанието на лицата, отговорни за организацията и провеждането на държавните изпити – частта по практика на професията и специалността за X, XI или XII клас за придобиване първа, втора или трета степен на професионална квалификация, задължителния държавен изпит за придобиване на трета степен на професионална квалификация чрез защита на дипломен проект в теоретичната част и на задължителния държавен изпит за придобиване на професионална квалификация – частта по практика на професията и на задължителен държавен изпит чрез защита на дипломен проект в практическата част.</w:t>
      </w:r>
    </w:p>
    <w:p w:rsidR="00420EDB" w:rsidRPr="00F51986" w:rsidRDefault="00420EDB" w:rsidP="00420EDB">
      <w:pPr>
        <w:spacing w:before="360" w:after="240"/>
        <w:ind w:right="281"/>
        <w:jc w:val="both"/>
        <w:rPr>
          <w:lang w:val="en-US"/>
        </w:rPr>
      </w:pPr>
    </w:p>
    <w:p w:rsidR="00420EDB" w:rsidRPr="00F51986" w:rsidRDefault="00420EDB" w:rsidP="00420EDB">
      <w:pPr>
        <w:ind w:left="232" w:right="281"/>
        <w:jc w:val="both"/>
      </w:pPr>
      <w:r w:rsidRPr="00F51986">
        <w:t>Контрол по изпълнение на заповедта възлагам на Светлана Николова, на длъжност ЗДУД.</w:t>
      </w:r>
    </w:p>
    <w:p w:rsidR="00420EDB" w:rsidRPr="00F51986" w:rsidRDefault="00420EDB" w:rsidP="00420EDB">
      <w:pPr>
        <w:ind w:left="232" w:right="281" w:firstLine="165"/>
        <w:jc w:val="both"/>
      </w:pPr>
    </w:p>
    <w:p w:rsidR="00420EDB" w:rsidRPr="00F51986" w:rsidRDefault="00420EDB" w:rsidP="00420EDB">
      <w:pPr>
        <w:ind w:left="232" w:right="281" w:firstLine="165"/>
        <w:jc w:val="both"/>
      </w:pPr>
    </w:p>
    <w:p w:rsidR="00420EDB" w:rsidRPr="00F51986" w:rsidRDefault="00420EDB" w:rsidP="00420EDB">
      <w:pPr>
        <w:ind w:left="232" w:right="281" w:firstLine="165"/>
        <w:jc w:val="both"/>
      </w:pPr>
    </w:p>
    <w:p w:rsidR="00420EDB" w:rsidRPr="00F51986" w:rsidRDefault="00420EDB" w:rsidP="00420EDB">
      <w:pPr>
        <w:ind w:left="232" w:right="281" w:firstLine="165"/>
        <w:jc w:val="both"/>
      </w:pPr>
    </w:p>
    <w:p w:rsidR="00420EDB" w:rsidRPr="00F51986" w:rsidRDefault="00420EDB" w:rsidP="00420EDB">
      <w:pPr>
        <w:tabs>
          <w:tab w:val="left" w:leader="dot" w:pos="3969"/>
        </w:tabs>
        <w:autoSpaceDE w:val="0"/>
        <w:autoSpaceDN w:val="0"/>
        <w:adjustRightInd w:val="0"/>
        <w:spacing w:line="300" w:lineRule="exact"/>
        <w:ind w:left="232" w:right="281" w:firstLine="165"/>
        <w:jc w:val="both"/>
        <w:rPr>
          <w:bCs/>
          <w:kern w:val="18"/>
          <w:lang w:eastAsia="en-US"/>
        </w:rPr>
      </w:pPr>
      <w:r w:rsidRPr="00F51986">
        <w:rPr>
          <w:b/>
          <w:bCs/>
          <w:kern w:val="18"/>
          <w:lang w:eastAsia="en-US"/>
        </w:rPr>
        <w:t>ДИРЕКТОР</w:t>
      </w:r>
      <w:r w:rsidRPr="00F51986">
        <w:rPr>
          <w:bCs/>
          <w:kern w:val="18"/>
          <w:lang w:eastAsia="en-US"/>
        </w:rPr>
        <w:t xml:space="preserve">: </w:t>
      </w:r>
    </w:p>
    <w:p w:rsidR="00420EDB" w:rsidRPr="00F51986" w:rsidRDefault="00420EDB" w:rsidP="00420EDB">
      <w:pPr>
        <w:autoSpaceDE w:val="0"/>
        <w:autoSpaceDN w:val="0"/>
        <w:adjustRightInd w:val="0"/>
        <w:spacing w:line="300" w:lineRule="exact"/>
        <w:ind w:left="232" w:right="281" w:firstLine="165"/>
        <w:jc w:val="both"/>
        <w:rPr>
          <w:bCs/>
          <w:i/>
          <w:color w:val="FF0000"/>
          <w:kern w:val="18"/>
          <w:lang w:eastAsia="en-US"/>
        </w:rPr>
      </w:pPr>
      <w:r w:rsidRPr="00F51986">
        <w:rPr>
          <w:bCs/>
          <w:i/>
          <w:color w:val="FF0000"/>
          <w:kern w:val="18"/>
          <w:lang w:eastAsia="en-US"/>
        </w:rPr>
        <w:t xml:space="preserve">                          (Соня Илиева)</w:t>
      </w:r>
    </w:p>
    <w:p w:rsidR="00E8793A" w:rsidRDefault="00E8793A">
      <w:bookmarkStart w:id="0" w:name="_GoBack"/>
      <w:bookmarkEnd w:id="0"/>
    </w:p>
    <w:sectPr w:rsidR="00E8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GungsuhChe">
    <w:altName w:val="Malgun Gothic Semilight"/>
    <w:charset w:val="81"/>
    <w:family w:val="modern"/>
    <w:pitch w:val="fixed"/>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DB"/>
    <w:rsid w:val="00420EDB"/>
    <w:rsid w:val="00B33E95"/>
    <w:rsid w:val="00E879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50419-9FD4-45A7-B312-D897A24A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D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E95"/>
    <w:pPr>
      <w:spacing w:before="120"/>
      <w:ind w:left="720" w:right="113"/>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2603009: П Г Е Т "З.Стоянов" - Харманли</dc:creator>
  <cp:keywords/>
  <dc:description/>
  <cp:lastModifiedBy>2603009: П Г Е Т "З.Стоянов" - Харманли</cp:lastModifiedBy>
  <cp:revision>1</cp:revision>
  <dcterms:created xsi:type="dcterms:W3CDTF">2022-12-12T11:54:00Z</dcterms:created>
  <dcterms:modified xsi:type="dcterms:W3CDTF">2022-12-12T11:55:00Z</dcterms:modified>
</cp:coreProperties>
</file>